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1DE2" w14:textId="77777777" w:rsidR="007E6943" w:rsidRPr="0035446D" w:rsidRDefault="00000000" w:rsidP="0035446D">
      <w:r>
        <w:object w:dxaOrig="1440" w:dyaOrig="1440" w14:anchorId="18326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53.85pt;width:81.9pt;height:91.95pt;z-index:-251658752;mso-position-horizontal:center" wrapcoords="9512 0 8323 2810 7530 2810 2774 5093 1189 7024 594 8605 0 11239 0 14049 396 15102 1982 16859 2576 18263 4558 19668 4558 20020 7728 20722 8917 20722 12088 20722 12881 20722 16448 19844 17439 19668 20015 17561 20015 16859 21402 14049 21402 13171 20015 11239 20807 11239 20807 10010 20411 8429 15061 2810 15457 1756 14466 1229 10305 0 9512 0" fillcolor="window">
            <v:imagedata r:id="rId4" o:title=""/>
            <w10:wrap type="tight"/>
          </v:shape>
          <o:OLEObject Type="Embed" ProgID="Word.Picture.8" ShapeID="_x0000_s1026" DrawAspect="Content" ObjectID="_1832408471" r:id="rId5"/>
        </w:object>
      </w:r>
    </w:p>
    <w:p w14:paraId="496942D0" w14:textId="77777777" w:rsidR="007E6943" w:rsidRPr="0035446D" w:rsidRDefault="007E6943" w:rsidP="0035446D"/>
    <w:p w14:paraId="66350BFD" w14:textId="77777777" w:rsidR="007E6943" w:rsidRPr="0035446D" w:rsidRDefault="007E6943" w:rsidP="0035446D"/>
    <w:p w14:paraId="1C19CE5E" w14:textId="77777777" w:rsidR="007E6943" w:rsidRPr="0035446D" w:rsidRDefault="007E6943" w:rsidP="0035446D"/>
    <w:p w14:paraId="250E9D61" w14:textId="77777777" w:rsidR="007E6943" w:rsidRPr="0035446D" w:rsidRDefault="007E6943" w:rsidP="0035446D"/>
    <w:p w14:paraId="3CB852AD" w14:textId="77777777" w:rsidR="007E6943" w:rsidRPr="0035446D" w:rsidRDefault="007E6943" w:rsidP="0035446D"/>
    <w:p w14:paraId="064898C8" w14:textId="77777777" w:rsidR="007E6943" w:rsidRDefault="007E6943" w:rsidP="007E6943">
      <w:pPr>
        <w:pStyle w:val="Zkladntext"/>
        <w:jc w:val="center"/>
        <w:outlineLvl w:val="0"/>
        <w:rPr>
          <w:rFonts w:ascii="Tahoma" w:hAnsi="Tahoma" w:cs="Tahoma"/>
          <w:b/>
          <w:bCs/>
          <w:szCs w:val="24"/>
        </w:rPr>
      </w:pPr>
    </w:p>
    <w:p w14:paraId="2A19F3A5" w14:textId="4D686E47" w:rsidR="007E6943" w:rsidRPr="00855DC8" w:rsidRDefault="007E6943" w:rsidP="0035446D">
      <w:pPr>
        <w:jc w:val="center"/>
        <w:rPr>
          <w:rFonts w:ascii="Tahoma" w:hAnsi="Tahoma"/>
          <w:b/>
          <w:bCs/>
        </w:rPr>
      </w:pPr>
      <w:r>
        <w:rPr>
          <w:rFonts w:ascii="Tahoma" w:hAnsi="Tahoma" w:cs="Tahoma"/>
          <w:b/>
          <w:bCs/>
        </w:rPr>
        <w:t>3</w:t>
      </w:r>
      <w:r w:rsidR="00FA01E9">
        <w:rPr>
          <w:rFonts w:ascii="Tahoma" w:hAnsi="Tahoma" w:cs="Tahoma"/>
          <w:b/>
          <w:bCs/>
        </w:rPr>
        <w:t>4</w:t>
      </w:r>
      <w:r>
        <w:rPr>
          <w:rFonts w:ascii="Tahoma" w:hAnsi="Tahoma" w:cs="Tahoma"/>
          <w:b/>
          <w:bCs/>
        </w:rPr>
        <w:t>.</w:t>
      </w:r>
      <w:r w:rsidRPr="00855DC8">
        <w:rPr>
          <w:rFonts w:ascii="Tahoma" w:hAnsi="Tahoma" w:cs="Tahoma"/>
          <w:b/>
          <w:bCs/>
        </w:rPr>
        <w:t xml:space="preserve"> </w:t>
      </w:r>
      <w:r w:rsidRPr="00855DC8">
        <w:rPr>
          <w:rFonts w:ascii="Tahoma" w:hAnsi="Tahoma"/>
          <w:b/>
          <w:bCs/>
        </w:rPr>
        <w:t>MEZINÁRODNÍ FESTIVAL ADVENTNÍ A VÁNOČNÍ HUDBY</w:t>
      </w:r>
    </w:p>
    <w:p w14:paraId="40A4C341" w14:textId="64FF1686" w:rsidR="007E6943" w:rsidRDefault="007E6943" w:rsidP="0035446D">
      <w:pPr>
        <w:jc w:val="center"/>
        <w:rPr>
          <w:rFonts w:ascii="Tahoma" w:hAnsi="Tahoma"/>
          <w:b/>
          <w:bCs/>
        </w:rPr>
      </w:pPr>
      <w:r w:rsidRPr="00855DC8">
        <w:rPr>
          <w:rFonts w:ascii="Tahoma" w:hAnsi="Tahoma"/>
          <w:b/>
          <w:bCs/>
        </w:rPr>
        <w:t>S CENOU PETRA EBENA 20</w:t>
      </w:r>
      <w:r>
        <w:rPr>
          <w:rFonts w:ascii="Tahoma" w:hAnsi="Tahoma"/>
          <w:b/>
          <w:bCs/>
        </w:rPr>
        <w:t>2</w:t>
      </w:r>
      <w:r w:rsidR="00FA01E9">
        <w:rPr>
          <w:rFonts w:ascii="Tahoma" w:hAnsi="Tahoma"/>
          <w:b/>
          <w:bCs/>
        </w:rPr>
        <w:t>6</w:t>
      </w:r>
    </w:p>
    <w:p w14:paraId="0BE364F1" w14:textId="77777777" w:rsidR="007E6943" w:rsidRDefault="007E6943" w:rsidP="0035446D">
      <w:pPr>
        <w:pStyle w:val="Zkladntext"/>
        <w:jc w:val="center"/>
        <w:outlineLvl w:val="0"/>
        <w:rPr>
          <w:rFonts w:ascii="Tahoma" w:hAnsi="Tahoma"/>
          <w:b/>
          <w:bCs/>
          <w:szCs w:val="24"/>
          <w:lang w:val="cs-CZ"/>
        </w:rPr>
      </w:pPr>
    </w:p>
    <w:p w14:paraId="2DA41A3D" w14:textId="77777777" w:rsidR="007E6943" w:rsidRPr="007A1592" w:rsidRDefault="007E6943" w:rsidP="0035446D">
      <w:pPr>
        <w:jc w:val="center"/>
        <w:rPr>
          <w:rFonts w:ascii="Tahoma" w:hAnsi="Tahoma"/>
          <w:b/>
          <w:sz w:val="28"/>
          <w:szCs w:val="28"/>
        </w:rPr>
      </w:pPr>
      <w:r w:rsidRPr="007A1592">
        <w:rPr>
          <w:rFonts w:ascii="Tahoma" w:hAnsi="Tahoma"/>
          <w:b/>
          <w:sz w:val="28"/>
          <w:szCs w:val="28"/>
        </w:rPr>
        <w:t>PRAVIDLA SOUTĚŽE</w:t>
      </w:r>
    </w:p>
    <w:p w14:paraId="0B8F61D7" w14:textId="77777777" w:rsidR="007E6943" w:rsidRPr="008F59EB" w:rsidRDefault="007E6943" w:rsidP="0035446D">
      <w:pPr>
        <w:rPr>
          <w:rFonts w:ascii="Tahoma" w:hAnsi="Tahoma"/>
          <w:b/>
          <w:sz w:val="22"/>
          <w:szCs w:val="22"/>
        </w:rPr>
      </w:pPr>
      <w:r w:rsidRPr="008F59EB">
        <w:rPr>
          <w:rFonts w:ascii="Tahoma" w:hAnsi="Tahoma"/>
          <w:b/>
          <w:sz w:val="22"/>
          <w:szCs w:val="22"/>
        </w:rPr>
        <w:t>I.</w:t>
      </w:r>
    </w:p>
    <w:p w14:paraId="16A93A1E" w14:textId="77777777" w:rsidR="007E6943" w:rsidRPr="008F59EB" w:rsidRDefault="007E6943" w:rsidP="007E6943">
      <w:pPr>
        <w:pStyle w:val="Zkladntextodsazen"/>
        <w:ind w:firstLine="0"/>
        <w:rPr>
          <w:szCs w:val="22"/>
        </w:rPr>
      </w:pPr>
      <w:r w:rsidRPr="008F59EB">
        <w:rPr>
          <w:szCs w:val="22"/>
        </w:rPr>
        <w:t xml:space="preserve">Pořadatelem festivalu je </w:t>
      </w:r>
      <w:proofErr w:type="spellStart"/>
      <w:r w:rsidRPr="008F59EB">
        <w:rPr>
          <w:szCs w:val="22"/>
        </w:rPr>
        <w:t>or-fea</w:t>
      </w:r>
      <w:proofErr w:type="spellEnd"/>
      <w:r w:rsidRPr="008F59EB">
        <w:rPr>
          <w:szCs w:val="22"/>
        </w:rPr>
        <w:t xml:space="preserve"> spol. s r.o., fes</w:t>
      </w:r>
      <w:r>
        <w:rPr>
          <w:szCs w:val="22"/>
        </w:rPr>
        <w:t>tivalová a organizační kancelář</w:t>
      </w:r>
      <w:r w:rsidRPr="008F59EB">
        <w:rPr>
          <w:szCs w:val="22"/>
        </w:rPr>
        <w:t xml:space="preserve">. </w:t>
      </w:r>
    </w:p>
    <w:p w14:paraId="75274F89" w14:textId="1188C879" w:rsidR="007E6943" w:rsidRPr="008F59EB" w:rsidRDefault="007E6943" w:rsidP="007E6943">
      <w:pPr>
        <w:pStyle w:val="Zkladntext"/>
        <w:jc w:val="both"/>
        <w:rPr>
          <w:rFonts w:ascii="Tahoma" w:hAnsi="Tahoma" w:cs="Tahoma"/>
          <w:b/>
          <w:sz w:val="22"/>
          <w:szCs w:val="22"/>
          <w:lang w:val="cs-CZ"/>
        </w:rPr>
      </w:pPr>
      <w:r w:rsidRPr="008F59EB">
        <w:rPr>
          <w:rFonts w:ascii="Tahoma" w:hAnsi="Tahoma" w:cs="Tahoma"/>
          <w:b/>
          <w:sz w:val="22"/>
          <w:szCs w:val="22"/>
          <w:lang w:val="cs-CZ"/>
        </w:rPr>
        <w:t xml:space="preserve">Termín: </w:t>
      </w:r>
      <w:r w:rsidR="00FA01E9">
        <w:rPr>
          <w:rFonts w:ascii="Tahoma" w:hAnsi="Tahoma" w:cs="Tahoma"/>
          <w:b/>
          <w:sz w:val="22"/>
          <w:szCs w:val="22"/>
          <w:lang w:val="cs-CZ"/>
        </w:rPr>
        <w:t>4</w:t>
      </w:r>
      <w:r>
        <w:rPr>
          <w:rFonts w:ascii="Tahoma" w:hAnsi="Tahoma" w:cs="Tahoma"/>
          <w:b/>
          <w:sz w:val="22"/>
          <w:szCs w:val="22"/>
          <w:lang w:val="cs-CZ"/>
        </w:rPr>
        <w:t>.12</w:t>
      </w:r>
      <w:r w:rsidRPr="008F59EB">
        <w:rPr>
          <w:rFonts w:ascii="Tahoma" w:hAnsi="Tahoma" w:cs="Tahoma"/>
          <w:b/>
          <w:sz w:val="22"/>
          <w:szCs w:val="22"/>
          <w:lang w:val="cs-CZ"/>
        </w:rPr>
        <w:t xml:space="preserve"> – </w:t>
      </w:r>
      <w:r w:rsidR="00FA01E9">
        <w:rPr>
          <w:rFonts w:ascii="Tahoma" w:hAnsi="Tahoma" w:cs="Tahoma"/>
          <w:b/>
          <w:sz w:val="22"/>
          <w:szCs w:val="22"/>
          <w:lang w:val="cs-CZ"/>
        </w:rPr>
        <w:t>5</w:t>
      </w:r>
      <w:r w:rsidRPr="008F59EB">
        <w:rPr>
          <w:rFonts w:ascii="Tahoma" w:hAnsi="Tahoma" w:cs="Tahoma"/>
          <w:b/>
          <w:sz w:val="22"/>
          <w:szCs w:val="22"/>
          <w:lang w:val="cs-CZ"/>
        </w:rPr>
        <w:t>.1</w:t>
      </w:r>
      <w:r>
        <w:rPr>
          <w:rFonts w:ascii="Tahoma" w:hAnsi="Tahoma" w:cs="Tahoma"/>
          <w:b/>
          <w:sz w:val="22"/>
          <w:szCs w:val="22"/>
          <w:lang w:val="cs-CZ"/>
        </w:rPr>
        <w:t>2.202</w:t>
      </w:r>
      <w:r w:rsidR="00FA01E9">
        <w:rPr>
          <w:rFonts w:ascii="Tahoma" w:hAnsi="Tahoma" w:cs="Tahoma"/>
          <w:b/>
          <w:sz w:val="22"/>
          <w:szCs w:val="22"/>
          <w:lang w:val="cs-CZ"/>
        </w:rPr>
        <w:t>6</w:t>
      </w:r>
    </w:p>
    <w:p w14:paraId="00233548" w14:textId="77777777" w:rsidR="007E6943" w:rsidRPr="008F59EB" w:rsidRDefault="007E6943" w:rsidP="007E6943">
      <w:pPr>
        <w:pStyle w:val="Zkladntext"/>
        <w:jc w:val="both"/>
        <w:rPr>
          <w:rFonts w:ascii="Tahoma" w:hAnsi="Tahoma"/>
          <w:sz w:val="22"/>
          <w:szCs w:val="22"/>
          <w:lang w:val="cs-CZ"/>
        </w:rPr>
      </w:pPr>
    </w:p>
    <w:p w14:paraId="61BFBE08" w14:textId="77777777" w:rsidR="007E6943" w:rsidRPr="008F59EB" w:rsidRDefault="007E6943" w:rsidP="0035446D">
      <w:pPr>
        <w:rPr>
          <w:rFonts w:ascii="Tahoma" w:hAnsi="Tahoma" w:cs="Tahoma"/>
          <w:b/>
          <w:sz w:val="22"/>
          <w:szCs w:val="22"/>
        </w:rPr>
      </w:pPr>
      <w:r w:rsidRPr="008F59EB">
        <w:rPr>
          <w:rFonts w:ascii="Tahoma" w:hAnsi="Tahoma" w:cs="Tahoma"/>
          <w:b/>
          <w:sz w:val="22"/>
          <w:szCs w:val="22"/>
        </w:rPr>
        <w:t xml:space="preserve">II. </w:t>
      </w:r>
    </w:p>
    <w:p w14:paraId="13EA1F90" w14:textId="77777777" w:rsidR="007E6943" w:rsidRPr="008F59EB" w:rsidRDefault="007E6943" w:rsidP="007E6943">
      <w:pPr>
        <w:pStyle w:val="Zkladntext"/>
        <w:jc w:val="both"/>
        <w:rPr>
          <w:rFonts w:ascii="Tahoma" w:hAnsi="Tahoma" w:cs="Tahoma"/>
          <w:sz w:val="22"/>
          <w:szCs w:val="22"/>
          <w:lang w:val="cs-CZ"/>
        </w:rPr>
      </w:pPr>
      <w:r w:rsidRPr="008F59EB">
        <w:rPr>
          <w:rFonts w:ascii="Tahoma" w:hAnsi="Tahoma" w:cs="Tahoma"/>
          <w:sz w:val="22"/>
          <w:szCs w:val="22"/>
          <w:lang w:val="cs-CZ"/>
        </w:rPr>
        <w:t>Soutěž je otevřená pro kategorie:</w:t>
      </w:r>
    </w:p>
    <w:p w14:paraId="17C99355" w14:textId="72E53940" w:rsidR="007E6943" w:rsidRDefault="007E6943" w:rsidP="007E6943">
      <w:pPr>
        <w:pStyle w:val="Zkladntext"/>
        <w:jc w:val="both"/>
        <w:rPr>
          <w:rFonts w:ascii="Tahoma" w:hAnsi="Tahoma" w:cs="Tahoma"/>
          <w:b/>
          <w:sz w:val="22"/>
          <w:szCs w:val="22"/>
          <w:lang w:val="cs-CZ"/>
        </w:rPr>
      </w:pPr>
      <w:r w:rsidRPr="007E6943">
        <w:rPr>
          <w:rFonts w:ascii="Tahoma" w:hAnsi="Tahoma" w:cs="Tahoma"/>
          <w:b/>
          <w:sz w:val="22"/>
          <w:szCs w:val="22"/>
          <w:lang w:val="cs-CZ"/>
        </w:rPr>
        <w:t xml:space="preserve">- dětské </w:t>
      </w:r>
      <w:r w:rsidR="00D0743A">
        <w:rPr>
          <w:rFonts w:ascii="Tahoma" w:hAnsi="Tahoma" w:cs="Tahoma"/>
          <w:b/>
          <w:sz w:val="22"/>
          <w:szCs w:val="22"/>
          <w:lang w:val="cs-CZ"/>
        </w:rPr>
        <w:t>a mládežnické sbory</w:t>
      </w:r>
      <w:r w:rsidRPr="007E6943">
        <w:rPr>
          <w:rFonts w:ascii="Tahoma" w:hAnsi="Tahoma" w:cs="Tahoma"/>
          <w:b/>
          <w:sz w:val="22"/>
          <w:szCs w:val="22"/>
          <w:lang w:val="cs-CZ"/>
        </w:rPr>
        <w:t xml:space="preserve"> do 1</w:t>
      </w:r>
      <w:r w:rsidR="00D0743A">
        <w:rPr>
          <w:rFonts w:ascii="Tahoma" w:hAnsi="Tahoma" w:cs="Tahoma"/>
          <w:b/>
          <w:sz w:val="22"/>
          <w:szCs w:val="22"/>
          <w:lang w:val="cs-CZ"/>
        </w:rPr>
        <w:t>8</w:t>
      </w:r>
      <w:r w:rsidRPr="007E6943">
        <w:rPr>
          <w:rFonts w:ascii="Tahoma" w:hAnsi="Tahoma" w:cs="Tahoma"/>
          <w:b/>
          <w:sz w:val="22"/>
          <w:szCs w:val="22"/>
          <w:lang w:val="cs-CZ"/>
        </w:rPr>
        <w:t xml:space="preserve"> let (včetně)</w:t>
      </w:r>
    </w:p>
    <w:p w14:paraId="36BDDF99" w14:textId="45CE9106" w:rsidR="00D0743A" w:rsidRPr="00D96414" w:rsidRDefault="00D0743A" w:rsidP="00D0743A">
      <w:pPr>
        <w:pStyle w:val="Zkladntext"/>
        <w:jc w:val="both"/>
        <w:rPr>
          <w:rFonts w:ascii="Tahoma" w:hAnsi="Tahoma" w:cs="Tahoma"/>
          <w:b/>
          <w:sz w:val="22"/>
          <w:szCs w:val="22"/>
          <w:lang w:val="cs-CZ"/>
        </w:rPr>
      </w:pPr>
      <w:r w:rsidRPr="00D96414">
        <w:rPr>
          <w:rFonts w:ascii="Tahoma" w:hAnsi="Tahoma" w:cs="Tahoma"/>
          <w:b/>
          <w:sz w:val="22"/>
          <w:szCs w:val="22"/>
          <w:lang w:val="cs-CZ"/>
        </w:rPr>
        <w:t xml:space="preserve">a) jednohlasé sbory (SSA </w:t>
      </w:r>
      <w:proofErr w:type="spellStart"/>
      <w:r w:rsidRPr="00D96414">
        <w:rPr>
          <w:rFonts w:ascii="Tahoma" w:hAnsi="Tahoma" w:cs="Tahoma"/>
          <w:b/>
          <w:sz w:val="22"/>
          <w:szCs w:val="22"/>
          <w:lang w:val="cs-CZ"/>
        </w:rPr>
        <w:t>or</w:t>
      </w:r>
      <w:proofErr w:type="spellEnd"/>
      <w:r w:rsidRPr="00D96414">
        <w:rPr>
          <w:rFonts w:ascii="Tahoma" w:hAnsi="Tahoma" w:cs="Tahoma"/>
          <w:b/>
          <w:sz w:val="22"/>
          <w:szCs w:val="22"/>
          <w:lang w:val="cs-CZ"/>
        </w:rPr>
        <w:t xml:space="preserve"> TTB)</w:t>
      </w:r>
    </w:p>
    <w:p w14:paraId="08E93E61" w14:textId="4A2E133F" w:rsidR="00D0743A" w:rsidRPr="00D96414" w:rsidRDefault="00D0743A" w:rsidP="00D0743A">
      <w:pPr>
        <w:pStyle w:val="Zkladntext"/>
        <w:jc w:val="both"/>
        <w:rPr>
          <w:rFonts w:ascii="Tahoma" w:hAnsi="Tahoma" w:cs="Tahoma"/>
          <w:b/>
          <w:sz w:val="22"/>
          <w:szCs w:val="22"/>
          <w:lang w:val="cs-CZ"/>
        </w:rPr>
      </w:pPr>
      <w:r w:rsidRPr="00D96414">
        <w:rPr>
          <w:rFonts w:ascii="Tahoma" w:hAnsi="Tahoma" w:cs="Tahoma"/>
          <w:b/>
          <w:sz w:val="22"/>
          <w:szCs w:val="22"/>
          <w:lang w:val="cs-CZ"/>
        </w:rPr>
        <w:t>b) smíšené sbory (SATB)</w:t>
      </w:r>
    </w:p>
    <w:p w14:paraId="2B25EA50" w14:textId="2842B418" w:rsidR="007E6943" w:rsidRPr="007E6943" w:rsidRDefault="007E6943" w:rsidP="007E6943">
      <w:pPr>
        <w:pStyle w:val="Zkladntext"/>
        <w:jc w:val="both"/>
        <w:rPr>
          <w:rFonts w:ascii="Tahoma" w:hAnsi="Tahoma" w:cs="Tahoma"/>
          <w:b/>
          <w:sz w:val="22"/>
          <w:szCs w:val="22"/>
          <w:lang w:val="cs-CZ"/>
        </w:rPr>
      </w:pPr>
      <w:r w:rsidRPr="007E6943">
        <w:rPr>
          <w:rFonts w:ascii="Tahoma" w:hAnsi="Tahoma" w:cs="Tahoma"/>
          <w:b/>
          <w:sz w:val="22"/>
          <w:szCs w:val="22"/>
          <w:lang w:val="cs-CZ"/>
        </w:rPr>
        <w:t>- smíšené komorní sbory dospělých do 24 zpěváků</w:t>
      </w:r>
    </w:p>
    <w:p w14:paraId="689ACF02" w14:textId="2203CF84" w:rsidR="007E6943" w:rsidRPr="007E6943" w:rsidRDefault="007E6943" w:rsidP="007E6943">
      <w:pPr>
        <w:pStyle w:val="Zkladntext"/>
        <w:jc w:val="both"/>
        <w:rPr>
          <w:rFonts w:ascii="Tahoma" w:hAnsi="Tahoma" w:cs="Tahoma"/>
          <w:b/>
          <w:sz w:val="22"/>
          <w:szCs w:val="22"/>
          <w:lang w:val="cs-CZ"/>
        </w:rPr>
      </w:pPr>
      <w:r w:rsidRPr="007E6943">
        <w:rPr>
          <w:rFonts w:ascii="Tahoma" w:hAnsi="Tahoma" w:cs="Tahoma"/>
          <w:b/>
          <w:sz w:val="22"/>
          <w:szCs w:val="22"/>
          <w:lang w:val="cs-CZ"/>
        </w:rPr>
        <w:t>- mužské a ženské komorní sbory dospělých do 24 zpěváků</w:t>
      </w:r>
    </w:p>
    <w:p w14:paraId="160478AA" w14:textId="073CC9C8" w:rsidR="007E6943" w:rsidRPr="007E6943" w:rsidRDefault="007E6943" w:rsidP="007E6943">
      <w:pPr>
        <w:pStyle w:val="Zkladntext"/>
        <w:jc w:val="both"/>
        <w:rPr>
          <w:rFonts w:ascii="Tahoma" w:hAnsi="Tahoma" w:cs="Tahoma"/>
          <w:b/>
          <w:sz w:val="22"/>
          <w:szCs w:val="22"/>
          <w:lang w:val="cs-CZ"/>
        </w:rPr>
      </w:pPr>
      <w:r w:rsidRPr="007E6943">
        <w:rPr>
          <w:rFonts w:ascii="Tahoma" w:hAnsi="Tahoma" w:cs="Tahoma"/>
          <w:b/>
          <w:sz w:val="22"/>
          <w:szCs w:val="22"/>
          <w:lang w:val="cs-CZ"/>
        </w:rPr>
        <w:t>- mužské a ženské sbory dospělých od 25 zpěváků</w:t>
      </w:r>
    </w:p>
    <w:p w14:paraId="4495CBAD" w14:textId="4215B46E" w:rsidR="007E6943" w:rsidRPr="008F59EB" w:rsidRDefault="007E6943" w:rsidP="007E6943">
      <w:pPr>
        <w:pStyle w:val="Zkladntext"/>
        <w:jc w:val="both"/>
        <w:rPr>
          <w:rFonts w:ascii="Tahoma" w:hAnsi="Tahoma"/>
          <w:b/>
          <w:sz w:val="22"/>
          <w:szCs w:val="22"/>
          <w:lang w:val="cs-CZ"/>
        </w:rPr>
      </w:pPr>
      <w:r w:rsidRPr="008F59EB">
        <w:rPr>
          <w:rFonts w:ascii="Tahoma" w:hAnsi="Tahoma"/>
          <w:b/>
          <w:sz w:val="22"/>
          <w:szCs w:val="22"/>
          <w:lang w:val="cs-CZ"/>
        </w:rPr>
        <w:t>- smíšené sbory dospělých od 25 zpěváků</w:t>
      </w:r>
    </w:p>
    <w:p w14:paraId="41B39559" w14:textId="77777777" w:rsidR="007E6943" w:rsidRPr="008F59EB" w:rsidRDefault="007E6943" w:rsidP="007E6943">
      <w:pPr>
        <w:pStyle w:val="Zkladntext"/>
        <w:jc w:val="both"/>
        <w:rPr>
          <w:rFonts w:ascii="Tahoma" w:hAnsi="Tahoma"/>
          <w:sz w:val="22"/>
          <w:szCs w:val="22"/>
          <w:lang w:val="cs-CZ"/>
        </w:rPr>
      </w:pPr>
    </w:p>
    <w:p w14:paraId="7AC82EC0" w14:textId="3AE53FF2" w:rsidR="00022A04" w:rsidRDefault="00022A04" w:rsidP="007E6943">
      <w:pPr>
        <w:pStyle w:val="Zkladntext"/>
        <w:jc w:val="both"/>
        <w:rPr>
          <w:rFonts w:ascii="Tahoma" w:hAnsi="Tahoma"/>
          <w:sz w:val="22"/>
          <w:szCs w:val="22"/>
          <w:lang w:val="cs-CZ"/>
        </w:rPr>
      </w:pPr>
      <w:r>
        <w:rPr>
          <w:rFonts w:ascii="Tahoma" w:hAnsi="Tahoma"/>
          <w:sz w:val="22"/>
          <w:szCs w:val="22"/>
          <w:lang w:val="cs-CZ"/>
        </w:rPr>
        <w:t>V kategorii dětských s mládežnických sborů může maximálně</w:t>
      </w:r>
      <w:r w:rsidRPr="00022A04">
        <w:rPr>
          <w:rFonts w:ascii="Tahoma" w:hAnsi="Tahoma"/>
          <w:sz w:val="22"/>
          <w:szCs w:val="22"/>
          <w:lang w:val="cs-CZ"/>
        </w:rPr>
        <w:t xml:space="preserve"> </w:t>
      </w:r>
      <w:proofErr w:type="gramStart"/>
      <w:r w:rsidRPr="00022A04">
        <w:rPr>
          <w:rFonts w:ascii="Tahoma" w:hAnsi="Tahoma"/>
          <w:sz w:val="22"/>
          <w:szCs w:val="22"/>
          <w:lang w:val="cs-CZ"/>
        </w:rPr>
        <w:t>10%</w:t>
      </w:r>
      <w:proofErr w:type="gramEnd"/>
      <w:r w:rsidRPr="00022A04">
        <w:rPr>
          <w:rFonts w:ascii="Tahoma" w:hAnsi="Tahoma"/>
          <w:sz w:val="22"/>
          <w:szCs w:val="22"/>
          <w:lang w:val="cs-CZ"/>
        </w:rPr>
        <w:t xml:space="preserve"> </w:t>
      </w:r>
      <w:r>
        <w:rPr>
          <w:rFonts w:ascii="Tahoma" w:hAnsi="Tahoma"/>
          <w:sz w:val="22"/>
          <w:szCs w:val="22"/>
          <w:lang w:val="cs-CZ"/>
        </w:rPr>
        <w:t xml:space="preserve">z počtu zpěváků ve souboru přesáhnout stanovený věkový limit. </w:t>
      </w:r>
    </w:p>
    <w:p w14:paraId="21754795" w14:textId="0A8065A5"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Sbory jsou povinny v přihlášce uvést, do které ze soutěžních kategorií se přihlašují.</w:t>
      </w:r>
    </w:p>
    <w:p w14:paraId="2B47E736" w14:textId="77777777" w:rsidR="007E6943" w:rsidRPr="008F59EB" w:rsidRDefault="007E6943" w:rsidP="007E6943">
      <w:pPr>
        <w:pStyle w:val="Zkladntext"/>
        <w:jc w:val="both"/>
        <w:rPr>
          <w:rFonts w:ascii="Tahoma" w:hAnsi="Tahoma"/>
          <w:bCs/>
          <w:sz w:val="22"/>
          <w:szCs w:val="22"/>
          <w:lang w:val="cs-CZ"/>
        </w:rPr>
      </w:pPr>
      <w:r w:rsidRPr="008F59EB">
        <w:rPr>
          <w:rFonts w:ascii="Tahoma" w:hAnsi="Tahoma"/>
          <w:bCs/>
          <w:sz w:val="22"/>
          <w:szCs w:val="22"/>
          <w:lang w:val="cs-CZ"/>
        </w:rPr>
        <w:t xml:space="preserve">Jeden sbor se může </w:t>
      </w:r>
      <w:r w:rsidRPr="008F59EB">
        <w:rPr>
          <w:rFonts w:ascii="Tahoma" w:hAnsi="Tahoma"/>
          <w:b/>
          <w:bCs/>
          <w:sz w:val="22"/>
          <w:szCs w:val="22"/>
          <w:lang w:val="cs-CZ"/>
        </w:rPr>
        <w:t xml:space="preserve">s odlišným soutěžním programem </w:t>
      </w:r>
      <w:r w:rsidRPr="008F59EB">
        <w:rPr>
          <w:rFonts w:ascii="Tahoma" w:hAnsi="Tahoma"/>
          <w:bCs/>
          <w:sz w:val="22"/>
          <w:szCs w:val="22"/>
          <w:lang w:val="cs-CZ"/>
        </w:rPr>
        <w:t xml:space="preserve">přihlásit maximálně do 2 soutěžních kategorií, </w:t>
      </w:r>
      <w:r w:rsidRPr="008F59EB">
        <w:rPr>
          <w:rFonts w:ascii="Tahoma" w:hAnsi="Tahoma"/>
          <w:b/>
          <w:bCs/>
          <w:sz w:val="22"/>
          <w:szCs w:val="22"/>
          <w:lang w:val="cs-CZ"/>
        </w:rPr>
        <w:t>v nichž vyhoví věkově nebo počtem zpěváků a druhem sboru propozicím soutěže.</w:t>
      </w:r>
    </w:p>
    <w:p w14:paraId="007DD26C"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 xml:space="preserve">V případě, že se přihlásí větší počet sborů, vyhrazují si pořadatelé právo předběžného výběru s přihlédnutím k tomu, že jde o reprezentativní mezinárodní festival. </w:t>
      </w:r>
    </w:p>
    <w:p w14:paraId="75FE1781" w14:textId="77777777" w:rsidR="007E6943" w:rsidRPr="008F59EB" w:rsidRDefault="007E6943" w:rsidP="007E6943">
      <w:pPr>
        <w:pStyle w:val="Zkladntext"/>
        <w:jc w:val="both"/>
        <w:rPr>
          <w:rFonts w:ascii="Tahoma" w:hAnsi="Tahoma"/>
          <w:b/>
          <w:sz w:val="22"/>
          <w:szCs w:val="22"/>
          <w:lang w:val="cs-CZ"/>
        </w:rPr>
      </w:pPr>
    </w:p>
    <w:p w14:paraId="2FD89864" w14:textId="009D0145" w:rsidR="007E6943" w:rsidRPr="008F59EB" w:rsidRDefault="007E6943" w:rsidP="007E6943">
      <w:pPr>
        <w:pStyle w:val="Zkladntext"/>
        <w:jc w:val="both"/>
        <w:rPr>
          <w:rFonts w:ascii="Tahoma" w:hAnsi="Tahoma"/>
          <w:b/>
          <w:sz w:val="22"/>
          <w:szCs w:val="22"/>
          <w:lang w:val="cs-CZ"/>
        </w:rPr>
      </w:pPr>
      <w:r w:rsidRPr="008F59EB">
        <w:rPr>
          <w:rFonts w:ascii="Tahoma" w:hAnsi="Tahoma"/>
          <w:b/>
          <w:sz w:val="22"/>
          <w:szCs w:val="22"/>
          <w:lang w:val="cs-CZ"/>
        </w:rPr>
        <w:t xml:space="preserve">UZÁVĚRKA PŘIHLÁŠEK JE </w:t>
      </w:r>
      <w:r w:rsidR="00915D44">
        <w:rPr>
          <w:rFonts w:ascii="Tahoma" w:hAnsi="Tahoma"/>
          <w:b/>
          <w:sz w:val="22"/>
          <w:szCs w:val="22"/>
          <w:lang w:val="cs-CZ"/>
        </w:rPr>
        <w:t>5</w:t>
      </w:r>
      <w:r>
        <w:rPr>
          <w:rFonts w:ascii="Tahoma" w:hAnsi="Tahoma"/>
          <w:b/>
          <w:sz w:val="22"/>
          <w:szCs w:val="22"/>
          <w:lang w:val="cs-CZ"/>
        </w:rPr>
        <w:t>.9.202</w:t>
      </w:r>
      <w:r w:rsidR="00FA01E9">
        <w:rPr>
          <w:rFonts w:ascii="Tahoma" w:hAnsi="Tahoma"/>
          <w:b/>
          <w:sz w:val="22"/>
          <w:szCs w:val="22"/>
          <w:lang w:val="cs-CZ"/>
        </w:rPr>
        <w:t>6</w:t>
      </w:r>
    </w:p>
    <w:p w14:paraId="235B0255" w14:textId="77777777" w:rsidR="007E6943" w:rsidRPr="008F59EB" w:rsidRDefault="007E6943" w:rsidP="007E6943">
      <w:pPr>
        <w:pStyle w:val="Zkladntext"/>
        <w:jc w:val="both"/>
        <w:rPr>
          <w:rFonts w:ascii="Tahoma" w:hAnsi="Tahoma"/>
          <w:sz w:val="22"/>
          <w:szCs w:val="22"/>
          <w:lang w:val="cs-CZ"/>
        </w:rPr>
      </w:pPr>
    </w:p>
    <w:p w14:paraId="75752DB9" w14:textId="77777777" w:rsidR="007E6943" w:rsidRPr="008F59EB" w:rsidRDefault="007E6943" w:rsidP="0035446D">
      <w:pPr>
        <w:rPr>
          <w:rFonts w:ascii="Tahoma" w:hAnsi="Tahoma"/>
          <w:b/>
          <w:sz w:val="22"/>
          <w:szCs w:val="22"/>
        </w:rPr>
      </w:pPr>
      <w:r w:rsidRPr="008F59EB">
        <w:rPr>
          <w:rFonts w:ascii="Tahoma" w:hAnsi="Tahoma"/>
          <w:b/>
          <w:sz w:val="22"/>
          <w:szCs w:val="22"/>
        </w:rPr>
        <w:t xml:space="preserve">III. </w:t>
      </w:r>
    </w:p>
    <w:p w14:paraId="2B6810EA" w14:textId="77777777" w:rsidR="007E6943" w:rsidRPr="008F59EB" w:rsidRDefault="007E6943" w:rsidP="007E6943">
      <w:pPr>
        <w:pStyle w:val="Zkladntext"/>
        <w:jc w:val="both"/>
        <w:rPr>
          <w:rFonts w:ascii="Tahoma" w:hAnsi="Tahoma"/>
          <w:b/>
          <w:sz w:val="22"/>
          <w:szCs w:val="22"/>
          <w:lang w:val="cs-CZ"/>
        </w:rPr>
      </w:pPr>
      <w:r w:rsidRPr="008F59EB">
        <w:rPr>
          <w:rFonts w:ascii="Tahoma" w:hAnsi="Tahoma"/>
          <w:sz w:val="22"/>
          <w:szCs w:val="22"/>
          <w:lang w:val="cs-CZ"/>
        </w:rPr>
        <w:t xml:space="preserve">Soutěžní </w:t>
      </w:r>
      <w:smartTag w:uri="urn:schemas-microsoft-com:office:smarttags" w:element="PersonName">
        <w:r w:rsidRPr="008F59EB">
          <w:rPr>
            <w:rFonts w:ascii="Tahoma" w:hAnsi="Tahoma"/>
            <w:sz w:val="22"/>
            <w:szCs w:val="22"/>
            <w:lang w:val="cs-CZ"/>
          </w:rPr>
          <w:t>program</w:t>
        </w:r>
      </w:smartTag>
      <w:r w:rsidRPr="008F59EB">
        <w:rPr>
          <w:rFonts w:ascii="Tahoma" w:hAnsi="Tahoma"/>
          <w:sz w:val="22"/>
          <w:szCs w:val="22"/>
          <w:lang w:val="cs-CZ"/>
        </w:rPr>
        <w:t xml:space="preserve"> je zaměřen na </w:t>
      </w:r>
      <w:r w:rsidRPr="008F59EB">
        <w:rPr>
          <w:rFonts w:ascii="Tahoma" w:hAnsi="Tahoma"/>
          <w:b/>
          <w:sz w:val="22"/>
          <w:szCs w:val="22"/>
          <w:lang w:val="cs-CZ"/>
        </w:rPr>
        <w:t xml:space="preserve">duchovní hudbu, převážně adventního a vánočního období. </w:t>
      </w:r>
    </w:p>
    <w:p w14:paraId="525D9A7A" w14:textId="657CED30"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Celková délka soutěžního vystoupení je v kategorii dětské</w:t>
      </w:r>
      <w:r w:rsidR="00022A04">
        <w:rPr>
          <w:rFonts w:ascii="Tahoma" w:hAnsi="Tahoma"/>
          <w:sz w:val="22"/>
          <w:szCs w:val="22"/>
          <w:lang w:val="cs-CZ"/>
        </w:rPr>
        <w:t xml:space="preserve"> a mládežnické</w:t>
      </w:r>
      <w:r w:rsidRPr="008F59EB">
        <w:rPr>
          <w:rFonts w:ascii="Tahoma" w:hAnsi="Tahoma"/>
          <w:sz w:val="22"/>
          <w:szCs w:val="22"/>
          <w:lang w:val="cs-CZ"/>
        </w:rPr>
        <w:t xml:space="preserve"> sbory maximálně </w:t>
      </w:r>
      <w:proofErr w:type="gramStart"/>
      <w:r w:rsidRPr="008F59EB">
        <w:rPr>
          <w:rFonts w:ascii="Tahoma" w:hAnsi="Tahoma"/>
          <w:b/>
          <w:sz w:val="22"/>
          <w:szCs w:val="22"/>
          <w:lang w:val="cs-CZ"/>
        </w:rPr>
        <w:t>12 – 14</w:t>
      </w:r>
      <w:proofErr w:type="gramEnd"/>
      <w:r w:rsidRPr="008F59EB">
        <w:rPr>
          <w:rFonts w:ascii="Tahoma" w:hAnsi="Tahoma"/>
          <w:b/>
          <w:sz w:val="22"/>
          <w:szCs w:val="22"/>
          <w:lang w:val="cs-CZ"/>
        </w:rPr>
        <w:t xml:space="preserve"> minut</w:t>
      </w:r>
      <w:r w:rsidRPr="008F59EB">
        <w:rPr>
          <w:rFonts w:ascii="Tahoma" w:hAnsi="Tahoma"/>
          <w:sz w:val="22"/>
          <w:szCs w:val="22"/>
          <w:lang w:val="cs-CZ"/>
        </w:rPr>
        <w:t xml:space="preserve">, v ostatních kategoriích maximálně </w:t>
      </w:r>
      <w:proofErr w:type="gramStart"/>
      <w:r w:rsidRPr="008F59EB">
        <w:rPr>
          <w:rFonts w:ascii="Tahoma" w:hAnsi="Tahoma"/>
          <w:b/>
          <w:sz w:val="22"/>
          <w:szCs w:val="22"/>
          <w:lang w:val="cs-CZ"/>
        </w:rPr>
        <w:t>14 – 16</w:t>
      </w:r>
      <w:proofErr w:type="gramEnd"/>
      <w:r w:rsidRPr="008F59EB">
        <w:rPr>
          <w:rFonts w:ascii="Tahoma" w:hAnsi="Tahoma"/>
          <w:b/>
          <w:sz w:val="22"/>
          <w:szCs w:val="22"/>
          <w:lang w:val="cs-CZ"/>
        </w:rPr>
        <w:t xml:space="preserve"> minut</w:t>
      </w:r>
      <w:r w:rsidRPr="008F59EB">
        <w:rPr>
          <w:rFonts w:ascii="Tahoma" w:hAnsi="Tahoma"/>
          <w:sz w:val="22"/>
          <w:szCs w:val="22"/>
          <w:lang w:val="cs-CZ"/>
        </w:rPr>
        <w:t xml:space="preserve"> čistého času.</w:t>
      </w:r>
    </w:p>
    <w:p w14:paraId="6BFC205F" w14:textId="77777777" w:rsidR="007E6943" w:rsidRPr="00D0743A" w:rsidRDefault="007E6943" w:rsidP="007E6943">
      <w:pPr>
        <w:pStyle w:val="Zkladntext"/>
        <w:jc w:val="both"/>
        <w:rPr>
          <w:rFonts w:ascii="Tahoma" w:hAnsi="Tahoma"/>
          <w:b/>
          <w:sz w:val="22"/>
          <w:szCs w:val="22"/>
          <w:lang w:val="cs-CZ"/>
        </w:rPr>
      </w:pPr>
      <w:r w:rsidRPr="00D0743A">
        <w:rPr>
          <w:rFonts w:ascii="Tahoma" w:hAnsi="Tahoma"/>
          <w:b/>
          <w:sz w:val="22"/>
          <w:szCs w:val="22"/>
          <w:lang w:val="cs-CZ"/>
        </w:rPr>
        <w:t>Alespoň 1 skladba musí být provedena a cappella.</w:t>
      </w:r>
    </w:p>
    <w:p w14:paraId="4272C57D" w14:textId="77777777" w:rsidR="007E6943" w:rsidRPr="00D0743A" w:rsidRDefault="007E6943" w:rsidP="007E6943">
      <w:pPr>
        <w:pStyle w:val="Zkladntext"/>
        <w:jc w:val="both"/>
        <w:rPr>
          <w:rFonts w:ascii="Tahoma" w:hAnsi="Tahoma"/>
          <w:b/>
          <w:sz w:val="22"/>
          <w:szCs w:val="22"/>
          <w:lang w:val="cs-CZ"/>
        </w:rPr>
      </w:pPr>
      <w:r w:rsidRPr="00D0743A">
        <w:rPr>
          <w:rFonts w:ascii="Tahoma" w:hAnsi="Tahoma"/>
          <w:b/>
          <w:sz w:val="22"/>
          <w:szCs w:val="22"/>
          <w:lang w:val="cs-CZ"/>
        </w:rPr>
        <w:t>Program musí obsahovat alespoň 1 skladbu vzniklou po roce 1950.</w:t>
      </w:r>
    </w:p>
    <w:p w14:paraId="480F1251" w14:textId="77777777" w:rsidR="007E6943" w:rsidRPr="008F59EB" w:rsidRDefault="007E6943" w:rsidP="007E6943">
      <w:pPr>
        <w:jc w:val="both"/>
        <w:rPr>
          <w:rFonts w:ascii="Tahoma" w:hAnsi="Tahoma"/>
          <w:sz w:val="22"/>
          <w:szCs w:val="22"/>
        </w:rPr>
      </w:pPr>
      <w:r w:rsidRPr="008F59EB">
        <w:rPr>
          <w:rFonts w:ascii="Tahoma" w:hAnsi="Tahoma"/>
          <w:b/>
          <w:sz w:val="22"/>
          <w:szCs w:val="22"/>
        </w:rPr>
        <w:t>Soutěžní program může v časovém limitu obsahovat maximálně 5 skladeb</w:t>
      </w:r>
      <w:r w:rsidRPr="008F59EB">
        <w:rPr>
          <w:rFonts w:ascii="Tahoma" w:hAnsi="Tahoma"/>
          <w:sz w:val="22"/>
          <w:szCs w:val="22"/>
        </w:rPr>
        <w:t xml:space="preserve">. </w:t>
      </w:r>
    </w:p>
    <w:p w14:paraId="053E9954"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Použití doprovodných nástrojů není v ostatních skladbách omezeno, k dispozici je klavír.</w:t>
      </w:r>
    </w:p>
    <w:p w14:paraId="4D8CCE35" w14:textId="77777777" w:rsidR="007E6943" w:rsidRPr="008F59EB" w:rsidRDefault="007E6943" w:rsidP="007E6943">
      <w:pPr>
        <w:pStyle w:val="Zkladntext"/>
        <w:jc w:val="both"/>
        <w:rPr>
          <w:rFonts w:ascii="Tahoma" w:hAnsi="Tahoma"/>
          <w:sz w:val="22"/>
          <w:szCs w:val="22"/>
          <w:lang w:val="cs-CZ"/>
        </w:rPr>
      </w:pPr>
    </w:p>
    <w:p w14:paraId="2DCFA4EA"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 xml:space="preserve">Zvláštní soutěž je určena sborům, které se ucházejí o </w:t>
      </w:r>
      <w:r w:rsidRPr="008F59EB">
        <w:rPr>
          <w:rFonts w:ascii="Tahoma" w:hAnsi="Tahoma"/>
          <w:b/>
          <w:sz w:val="22"/>
          <w:szCs w:val="22"/>
          <w:lang w:val="cs-CZ"/>
        </w:rPr>
        <w:t>Cenu Petra Ebena</w:t>
      </w:r>
      <w:r w:rsidRPr="008F59EB">
        <w:rPr>
          <w:rFonts w:ascii="Tahoma" w:hAnsi="Tahoma"/>
          <w:sz w:val="22"/>
          <w:szCs w:val="22"/>
          <w:lang w:val="cs-CZ"/>
        </w:rPr>
        <w:t>. Tyto sbory zařadí do soutěžního programu skladbu tohoto autora. Skladba Petra Ebena nemusí být duchovního charakteru, může být i světského charakteru, vokálně-instrumentální apod.</w:t>
      </w:r>
    </w:p>
    <w:p w14:paraId="11F680CC" w14:textId="77777777" w:rsidR="007E6943" w:rsidRPr="008914CD" w:rsidRDefault="007E6943" w:rsidP="007E6943">
      <w:pPr>
        <w:pStyle w:val="Zkladntext"/>
        <w:rPr>
          <w:rFonts w:ascii="Tahoma" w:hAnsi="Tahoma"/>
          <w:sz w:val="22"/>
          <w:szCs w:val="22"/>
          <w:lang w:val="cs-CZ"/>
        </w:rPr>
      </w:pPr>
    </w:p>
    <w:p w14:paraId="38B7D924" w14:textId="77777777" w:rsidR="007E6943" w:rsidRPr="008F59EB" w:rsidRDefault="007E6943" w:rsidP="0035446D">
      <w:pPr>
        <w:rPr>
          <w:rFonts w:ascii="Tahoma" w:hAnsi="Tahoma"/>
          <w:b/>
          <w:sz w:val="22"/>
          <w:szCs w:val="22"/>
        </w:rPr>
      </w:pPr>
      <w:r w:rsidRPr="008F59EB">
        <w:rPr>
          <w:rFonts w:ascii="Tahoma" w:hAnsi="Tahoma"/>
          <w:b/>
          <w:sz w:val="22"/>
          <w:szCs w:val="22"/>
        </w:rPr>
        <w:t xml:space="preserve">IV. </w:t>
      </w:r>
    </w:p>
    <w:p w14:paraId="00121B6A"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Tříčlenné poroty jsou složeny z mezinárodně uznávaných českých a zahraničních odborníků.</w:t>
      </w:r>
    </w:p>
    <w:p w14:paraId="51B2631C"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Kritéria hodnocení:</w:t>
      </w:r>
    </w:p>
    <w:p w14:paraId="43910C74"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 technické provedení – hlasová kultura a pěvecká technika, intonace, rytmus</w:t>
      </w:r>
    </w:p>
    <w:p w14:paraId="2E97991B"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lastRenderedPageBreak/>
        <w:t>- interpretační kritéria – správné využití hudebně výrazových prostředků (dynamiky, tempa, agogiky, barvy), výstavba a frázování, stylovost interpretace, dramaturgie soutěžního vystoupení, stupeň obtížnosti</w:t>
      </w:r>
    </w:p>
    <w:p w14:paraId="08D967EB"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 celkový umělecký dojem – výrazové působení na posluchače, kontakt sboru se sbormistrem, zpěv zpaměti</w:t>
      </w:r>
    </w:p>
    <w:p w14:paraId="17746450" w14:textId="77777777" w:rsidR="007E6943" w:rsidRPr="008F59EB" w:rsidRDefault="007E6943" w:rsidP="007E6943">
      <w:pPr>
        <w:pStyle w:val="Zkladntext"/>
        <w:jc w:val="both"/>
        <w:rPr>
          <w:rFonts w:ascii="Tahoma" w:hAnsi="Tahoma"/>
          <w:sz w:val="22"/>
          <w:szCs w:val="22"/>
          <w:lang w:val="cs-CZ"/>
        </w:rPr>
      </w:pPr>
    </w:p>
    <w:p w14:paraId="6738FE8B" w14:textId="77777777" w:rsidR="007E6943" w:rsidRPr="007E6943" w:rsidRDefault="007E6943" w:rsidP="007E6943">
      <w:pPr>
        <w:pStyle w:val="Zkladntext"/>
        <w:jc w:val="both"/>
        <w:rPr>
          <w:rFonts w:ascii="Tahoma" w:hAnsi="Tahoma"/>
          <w:sz w:val="22"/>
          <w:szCs w:val="22"/>
          <w:lang w:val="cs-CZ"/>
        </w:rPr>
      </w:pPr>
      <w:r w:rsidRPr="008F59EB">
        <w:rPr>
          <w:rFonts w:ascii="Tahoma" w:hAnsi="Tahoma"/>
          <w:sz w:val="22"/>
          <w:szCs w:val="22"/>
          <w:lang w:val="cs-CZ"/>
        </w:rPr>
        <w:t xml:space="preserve">Každý porotce hodnotí výkon sboru počtem </w:t>
      </w:r>
      <w:proofErr w:type="gramStart"/>
      <w:r w:rsidRPr="008F59EB">
        <w:rPr>
          <w:rFonts w:ascii="Tahoma" w:hAnsi="Tahoma"/>
          <w:sz w:val="22"/>
          <w:szCs w:val="22"/>
          <w:lang w:val="cs-CZ"/>
        </w:rPr>
        <w:t>0 – 30</w:t>
      </w:r>
      <w:proofErr w:type="gramEnd"/>
      <w:r w:rsidRPr="008F59EB">
        <w:rPr>
          <w:rFonts w:ascii="Tahoma" w:hAnsi="Tahoma"/>
          <w:sz w:val="22"/>
          <w:szCs w:val="22"/>
          <w:lang w:val="cs-CZ"/>
        </w:rPr>
        <w:t xml:space="preserve"> bodů. </w:t>
      </w:r>
      <w:r w:rsidRPr="007E6943">
        <w:rPr>
          <w:rFonts w:ascii="Tahoma" w:hAnsi="Tahoma"/>
          <w:sz w:val="22"/>
          <w:szCs w:val="22"/>
          <w:lang w:val="cs-CZ"/>
        </w:rPr>
        <w:t>O celkovém výsledku rozhoduje průměrný počet bodů udělených všemi porotci. Rozhodnutí poroty je neodvolatelné.</w:t>
      </w:r>
    </w:p>
    <w:p w14:paraId="1089FE27"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 xml:space="preserve">Každý sbor obdrží od jednotlivých porotců písemné hodnocení svého soutěžního vystoupení ve formě hodnotitelského listu s uvedeným počtem bodů. </w:t>
      </w:r>
    </w:p>
    <w:p w14:paraId="18E7E7FA" w14:textId="77777777" w:rsidR="007E6943" w:rsidRPr="008F59EB" w:rsidRDefault="007E6943" w:rsidP="007E6943">
      <w:pPr>
        <w:pStyle w:val="Zkladntext"/>
        <w:jc w:val="both"/>
        <w:rPr>
          <w:rFonts w:ascii="Tahoma" w:hAnsi="Tahoma"/>
          <w:sz w:val="22"/>
          <w:szCs w:val="22"/>
          <w:lang w:val="cs-CZ"/>
        </w:rPr>
      </w:pPr>
      <w:r w:rsidRPr="008F59EB">
        <w:rPr>
          <w:rFonts w:ascii="Tahoma" w:hAnsi="Tahoma"/>
          <w:sz w:val="22"/>
          <w:szCs w:val="22"/>
          <w:lang w:val="cs-CZ"/>
        </w:rPr>
        <w:t xml:space="preserve">Na základě obdržených bodů budou sbory ve všech kategoriích zařazeny dle mezinárodních zvyklostí do zlatého, stříbrného, bronzového pásma a budou vyhlášeni vítězové jednotlivých kategorií a laureát festivalu. </w:t>
      </w:r>
    </w:p>
    <w:p w14:paraId="13BB1214" w14:textId="77777777" w:rsidR="007E6943" w:rsidRPr="008F59EB" w:rsidRDefault="007E6943" w:rsidP="007E6943">
      <w:pPr>
        <w:pStyle w:val="Zkladntext"/>
        <w:jc w:val="both"/>
        <w:rPr>
          <w:rFonts w:ascii="Tahoma" w:hAnsi="Tahoma"/>
          <w:sz w:val="22"/>
          <w:szCs w:val="22"/>
          <w:lang w:val="cs-CZ"/>
        </w:rPr>
      </w:pPr>
    </w:p>
    <w:p w14:paraId="0AB13BD9" w14:textId="77777777" w:rsidR="007E6943" w:rsidRPr="008F59EB" w:rsidRDefault="007E6943" w:rsidP="007E6943">
      <w:pPr>
        <w:rPr>
          <w:rFonts w:ascii="Tahoma" w:hAnsi="Tahoma" w:cs="Tahoma"/>
          <w:b/>
          <w:sz w:val="22"/>
          <w:szCs w:val="22"/>
        </w:rPr>
      </w:pPr>
      <w:r w:rsidRPr="008F59EB">
        <w:rPr>
          <w:rFonts w:ascii="Tahoma" w:hAnsi="Tahoma" w:cs="Tahoma"/>
          <w:b/>
          <w:sz w:val="22"/>
          <w:szCs w:val="22"/>
        </w:rPr>
        <w:t>Hodnocení:</w:t>
      </w:r>
    </w:p>
    <w:p w14:paraId="4C51983F"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 xml:space="preserve">Zlaté </w:t>
      </w:r>
      <w:proofErr w:type="gramStart"/>
      <w:r w:rsidRPr="008F59EB">
        <w:rPr>
          <w:rFonts w:ascii="Tahoma" w:hAnsi="Tahoma" w:cs="Tahoma"/>
          <w:sz w:val="22"/>
          <w:szCs w:val="22"/>
        </w:rPr>
        <w:t xml:space="preserve">pásmo:   </w:t>
      </w:r>
      <w:proofErr w:type="gramEnd"/>
      <w:r w:rsidRPr="008F59EB">
        <w:rPr>
          <w:rFonts w:ascii="Tahoma" w:hAnsi="Tahoma" w:cs="Tahoma"/>
          <w:sz w:val="22"/>
          <w:szCs w:val="22"/>
        </w:rPr>
        <w:t xml:space="preserve">       </w:t>
      </w:r>
      <w:r w:rsidRPr="008F59EB">
        <w:rPr>
          <w:rFonts w:ascii="Tahoma" w:hAnsi="Tahoma" w:cs="Tahoma"/>
          <w:sz w:val="22"/>
          <w:szCs w:val="22"/>
        </w:rPr>
        <w:tab/>
      </w:r>
      <w:proofErr w:type="gramStart"/>
      <w:r w:rsidRPr="008F59EB">
        <w:rPr>
          <w:rFonts w:ascii="Tahoma" w:hAnsi="Tahoma" w:cs="Tahoma"/>
          <w:sz w:val="22"/>
          <w:szCs w:val="22"/>
        </w:rPr>
        <w:t>25 – 30</w:t>
      </w:r>
      <w:proofErr w:type="gramEnd"/>
      <w:r w:rsidRPr="008F59EB">
        <w:rPr>
          <w:rFonts w:ascii="Tahoma" w:hAnsi="Tahoma" w:cs="Tahoma"/>
          <w:sz w:val="22"/>
          <w:szCs w:val="22"/>
        </w:rPr>
        <w:t xml:space="preserve"> bodů</w:t>
      </w:r>
    </w:p>
    <w:p w14:paraId="714A8D5D"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 xml:space="preserve">Stříbrné </w:t>
      </w:r>
      <w:proofErr w:type="gramStart"/>
      <w:r w:rsidRPr="008F59EB">
        <w:rPr>
          <w:rFonts w:ascii="Tahoma" w:hAnsi="Tahoma" w:cs="Tahoma"/>
          <w:sz w:val="22"/>
          <w:szCs w:val="22"/>
        </w:rPr>
        <w:t xml:space="preserve">pásmo:   </w:t>
      </w:r>
      <w:proofErr w:type="gramEnd"/>
      <w:r w:rsidRPr="008F59EB">
        <w:rPr>
          <w:rFonts w:ascii="Tahoma" w:hAnsi="Tahoma" w:cs="Tahoma"/>
          <w:sz w:val="22"/>
          <w:szCs w:val="22"/>
        </w:rPr>
        <w:t xml:space="preserve">   </w:t>
      </w:r>
      <w:r w:rsidRPr="008F59EB">
        <w:rPr>
          <w:rFonts w:ascii="Tahoma" w:hAnsi="Tahoma" w:cs="Tahoma"/>
          <w:sz w:val="22"/>
          <w:szCs w:val="22"/>
        </w:rPr>
        <w:tab/>
        <w:t xml:space="preserve">20 – 24,99 bodů </w:t>
      </w:r>
    </w:p>
    <w:p w14:paraId="541E18E1"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Bronzové pásmo:</w:t>
      </w:r>
      <w:r w:rsidRPr="008F59EB">
        <w:rPr>
          <w:rFonts w:ascii="Tahoma" w:hAnsi="Tahoma" w:cs="Tahoma"/>
          <w:sz w:val="22"/>
          <w:szCs w:val="22"/>
        </w:rPr>
        <w:tab/>
        <w:t xml:space="preserve">15 – 19,99 bodů </w:t>
      </w:r>
    </w:p>
    <w:p w14:paraId="21AD3F64" w14:textId="77777777" w:rsidR="007E6943" w:rsidRPr="008F59EB" w:rsidRDefault="007E6943" w:rsidP="007E6943">
      <w:pPr>
        <w:jc w:val="both"/>
        <w:rPr>
          <w:rFonts w:ascii="Tahoma" w:hAnsi="Tahoma" w:cs="Tahoma"/>
          <w:sz w:val="22"/>
          <w:szCs w:val="22"/>
        </w:rPr>
      </w:pPr>
    </w:p>
    <w:p w14:paraId="0E659607" w14:textId="77777777" w:rsidR="007E6943" w:rsidRDefault="007E6943" w:rsidP="007E6943">
      <w:pPr>
        <w:jc w:val="both"/>
        <w:rPr>
          <w:rFonts w:ascii="Tahoma" w:hAnsi="Tahoma" w:cs="Tahoma"/>
          <w:sz w:val="22"/>
          <w:szCs w:val="22"/>
        </w:rPr>
      </w:pPr>
      <w:r w:rsidRPr="008F59EB">
        <w:rPr>
          <w:rFonts w:ascii="Tahoma" w:hAnsi="Tahoma" w:cs="Tahoma"/>
          <w:sz w:val="22"/>
          <w:szCs w:val="22"/>
        </w:rPr>
        <w:t>Sbory, které získají méně než 15 bodů, nebudou zařazeny do pásma a obdrží pouze diplom za účast na festivalu.</w:t>
      </w:r>
    </w:p>
    <w:p w14:paraId="6A3954F2" w14:textId="77777777" w:rsidR="007E6943" w:rsidRDefault="007E6943" w:rsidP="007E6943">
      <w:pPr>
        <w:jc w:val="both"/>
        <w:rPr>
          <w:rFonts w:ascii="Tahoma" w:hAnsi="Tahoma" w:cs="Tahoma"/>
          <w:sz w:val="22"/>
          <w:szCs w:val="22"/>
        </w:rPr>
      </w:pPr>
    </w:p>
    <w:p w14:paraId="347CAFEA" w14:textId="77777777" w:rsidR="007E6943" w:rsidRPr="008F59EB" w:rsidRDefault="007E6943" w:rsidP="007E6943">
      <w:pPr>
        <w:jc w:val="both"/>
        <w:rPr>
          <w:rFonts w:ascii="Tahoma" w:hAnsi="Tahoma" w:cs="Tahoma"/>
          <w:sz w:val="22"/>
          <w:szCs w:val="22"/>
        </w:rPr>
      </w:pPr>
      <w:r w:rsidRPr="009B6258">
        <w:rPr>
          <w:rFonts w:ascii="Tahoma" w:hAnsi="Tahoma" w:cs="Tahoma"/>
          <w:sz w:val="22"/>
          <w:szCs w:val="22"/>
        </w:rPr>
        <w:t>Vítěz</w:t>
      </w:r>
      <w:r>
        <w:rPr>
          <w:rFonts w:ascii="Tahoma" w:hAnsi="Tahoma" w:cs="Tahoma"/>
          <w:sz w:val="22"/>
          <w:szCs w:val="22"/>
        </w:rPr>
        <w:t>em</w:t>
      </w:r>
      <w:r w:rsidRPr="009B6258">
        <w:rPr>
          <w:rFonts w:ascii="Tahoma" w:hAnsi="Tahoma" w:cs="Tahoma"/>
          <w:sz w:val="22"/>
          <w:szCs w:val="22"/>
        </w:rPr>
        <w:t xml:space="preserve"> kategorie</w:t>
      </w:r>
      <w:r>
        <w:rPr>
          <w:rFonts w:ascii="Tahoma" w:hAnsi="Tahoma" w:cs="Tahoma"/>
          <w:sz w:val="22"/>
          <w:szCs w:val="22"/>
        </w:rPr>
        <w:t xml:space="preserve"> se může stát</w:t>
      </w:r>
      <w:r w:rsidRPr="009B6258">
        <w:rPr>
          <w:rFonts w:ascii="Tahoma" w:hAnsi="Tahoma" w:cs="Tahoma"/>
          <w:sz w:val="22"/>
          <w:szCs w:val="22"/>
        </w:rPr>
        <w:t xml:space="preserve"> pouze sbor, který se umístil ve zlatém pásmu</w:t>
      </w:r>
      <w:r>
        <w:rPr>
          <w:rFonts w:ascii="Tahoma" w:hAnsi="Tahoma" w:cs="Tahoma"/>
          <w:sz w:val="22"/>
          <w:szCs w:val="22"/>
        </w:rPr>
        <w:t>.</w:t>
      </w:r>
    </w:p>
    <w:p w14:paraId="2E758258" w14:textId="77777777" w:rsidR="007E6943" w:rsidRPr="008F59EB" w:rsidRDefault="007E6943" w:rsidP="007E6943">
      <w:pPr>
        <w:jc w:val="both"/>
        <w:rPr>
          <w:rFonts w:ascii="Tahoma" w:hAnsi="Tahoma" w:cs="Tahoma"/>
          <w:sz w:val="22"/>
          <w:szCs w:val="22"/>
        </w:rPr>
      </w:pPr>
    </w:p>
    <w:p w14:paraId="6D1637BE"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 xml:space="preserve">Cenu Petra Ebena získává sbor za nejlepší soutěžní interpretaci jeho skladby </w:t>
      </w:r>
      <w:r w:rsidRPr="008F59EB">
        <w:rPr>
          <w:rFonts w:ascii="Tahoma" w:hAnsi="Tahoma"/>
          <w:sz w:val="22"/>
          <w:szCs w:val="22"/>
        </w:rPr>
        <w:t>nezávisle na ostatních cenách.</w:t>
      </w:r>
    </w:p>
    <w:p w14:paraId="086562B2"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Porota může dále udělit podle uvážení „zvláštní ceny“ (např. za nejlepší dirigentský výkon, za dramaturgii soutěžního vystoupení, za nejlepší provedení skladby vzniklé po roce 1950 apod.).</w:t>
      </w:r>
    </w:p>
    <w:p w14:paraId="34880515" w14:textId="77777777" w:rsidR="007E6943" w:rsidRPr="008F59EB" w:rsidRDefault="007E6943" w:rsidP="007E6943">
      <w:pPr>
        <w:jc w:val="both"/>
        <w:rPr>
          <w:rFonts w:ascii="Tahoma" w:hAnsi="Tahoma" w:cs="Tahoma"/>
          <w:sz w:val="22"/>
          <w:szCs w:val="22"/>
        </w:rPr>
      </w:pPr>
    </w:p>
    <w:p w14:paraId="6137B5DE"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Sbory jsou povinny poskytnout porotě notový materiál soutěžních skladeb v trojím vyhotovení. Jeden výtisk zůstává v archivu fest</w:t>
      </w:r>
      <w:smartTag w:uri="urn:schemas-microsoft-com:office:smarttags" w:element="PersonName">
        <w:r w:rsidRPr="008F59EB">
          <w:rPr>
            <w:rFonts w:ascii="Tahoma" w:hAnsi="Tahoma" w:cs="Tahoma"/>
            <w:sz w:val="22"/>
            <w:szCs w:val="22"/>
          </w:rPr>
          <w:t>iva</w:t>
        </w:r>
      </w:smartTag>
      <w:r w:rsidRPr="008F59EB">
        <w:rPr>
          <w:rFonts w:ascii="Tahoma" w:hAnsi="Tahoma" w:cs="Tahoma"/>
          <w:sz w:val="22"/>
          <w:szCs w:val="22"/>
        </w:rPr>
        <w:t>lu.</w:t>
      </w:r>
    </w:p>
    <w:p w14:paraId="3148EB2D" w14:textId="77777777" w:rsidR="007E6943" w:rsidRPr="008F59EB" w:rsidRDefault="007E6943" w:rsidP="007E6943">
      <w:pPr>
        <w:pStyle w:val="Zkladntext"/>
        <w:jc w:val="both"/>
        <w:rPr>
          <w:rFonts w:ascii="Tahoma" w:hAnsi="Tahoma"/>
          <w:sz w:val="22"/>
          <w:szCs w:val="22"/>
          <w:lang w:val="cs-CZ"/>
        </w:rPr>
      </w:pPr>
    </w:p>
    <w:p w14:paraId="5572FBE8" w14:textId="77777777" w:rsidR="007E6943" w:rsidRPr="008F59EB" w:rsidRDefault="007E6943" w:rsidP="0035446D">
      <w:pPr>
        <w:rPr>
          <w:rFonts w:ascii="Tahoma" w:hAnsi="Tahoma" w:cs="Tahoma"/>
          <w:b/>
          <w:sz w:val="22"/>
          <w:szCs w:val="22"/>
        </w:rPr>
      </w:pPr>
      <w:r w:rsidRPr="008F59EB">
        <w:rPr>
          <w:rFonts w:ascii="Tahoma" w:hAnsi="Tahoma" w:cs="Tahoma"/>
          <w:b/>
          <w:sz w:val="22"/>
          <w:szCs w:val="22"/>
        </w:rPr>
        <w:t xml:space="preserve">V.                                                                      </w:t>
      </w:r>
    </w:p>
    <w:p w14:paraId="3736D5F6"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 xml:space="preserve">Vrcholem festivalu je soutěž o </w:t>
      </w:r>
      <w:r w:rsidRPr="008F59EB">
        <w:rPr>
          <w:rFonts w:ascii="Tahoma" w:hAnsi="Tahoma" w:cs="Tahoma"/>
          <w:b/>
          <w:sz w:val="22"/>
          <w:szCs w:val="22"/>
        </w:rPr>
        <w:t>Grand Prix</w:t>
      </w:r>
      <w:r w:rsidRPr="008F59EB">
        <w:rPr>
          <w:rFonts w:ascii="Tahoma" w:hAnsi="Tahoma" w:cs="Tahoma"/>
          <w:sz w:val="22"/>
          <w:szCs w:val="22"/>
        </w:rPr>
        <w:t xml:space="preserve">, do níž jsou nominovány vítězné </w:t>
      </w:r>
      <w:r w:rsidRPr="008F59EB">
        <w:rPr>
          <w:rFonts w:ascii="Tahoma" w:hAnsi="Tahoma" w:cs="Tahoma"/>
          <w:b/>
          <w:bCs/>
          <w:sz w:val="22"/>
          <w:szCs w:val="22"/>
        </w:rPr>
        <w:t>zlaté</w:t>
      </w:r>
      <w:r w:rsidRPr="008F59EB">
        <w:rPr>
          <w:rFonts w:ascii="Tahoma" w:hAnsi="Tahoma" w:cs="Tahoma"/>
          <w:sz w:val="22"/>
          <w:szCs w:val="22"/>
        </w:rPr>
        <w:t xml:space="preserve"> sbory jednotlivých kategorií </w:t>
      </w:r>
      <w:r w:rsidRPr="008F59EB">
        <w:rPr>
          <w:rFonts w:ascii="Tahoma" w:hAnsi="Tahoma" w:cs="Tahoma"/>
          <w:b/>
          <w:bCs/>
          <w:sz w:val="22"/>
          <w:szCs w:val="22"/>
        </w:rPr>
        <w:t xml:space="preserve">(pokud vítěz kategorie nedosáhne umístění ve zlatém pásmu, do soutěže o G.P. nemůže být nominován). </w:t>
      </w:r>
      <w:r w:rsidRPr="008F59EB">
        <w:rPr>
          <w:rFonts w:ascii="Tahoma" w:hAnsi="Tahoma" w:cs="Tahoma"/>
          <w:bCs/>
          <w:sz w:val="22"/>
          <w:szCs w:val="22"/>
        </w:rPr>
        <w:t xml:space="preserve">Porota má právo doplnit počet účastníků soutěže o G.P. dalšími bodově nejvýše hodnocenými zlatými sbory z různých kategorií. Nejvýše se však této soutěže může zúčastnit </w:t>
      </w:r>
      <w:r w:rsidRPr="008F59EB">
        <w:rPr>
          <w:rFonts w:ascii="Tahoma" w:hAnsi="Tahoma" w:cs="Tahoma"/>
          <w:b/>
          <w:bCs/>
          <w:sz w:val="22"/>
          <w:szCs w:val="22"/>
        </w:rPr>
        <w:t>pět pěveckých sborů</w:t>
      </w:r>
      <w:r w:rsidRPr="008F59EB">
        <w:rPr>
          <w:rFonts w:ascii="Tahoma" w:hAnsi="Tahoma" w:cs="Tahoma"/>
          <w:bCs/>
          <w:sz w:val="22"/>
          <w:szCs w:val="22"/>
        </w:rPr>
        <w:t>.</w:t>
      </w:r>
    </w:p>
    <w:p w14:paraId="4DBB20AC" w14:textId="77777777" w:rsidR="007E6943" w:rsidRPr="008F59EB" w:rsidRDefault="007E6943" w:rsidP="007E6943">
      <w:pPr>
        <w:jc w:val="both"/>
        <w:rPr>
          <w:rFonts w:ascii="Tahoma" w:hAnsi="Tahoma" w:cs="Tahoma"/>
          <w:sz w:val="22"/>
          <w:szCs w:val="22"/>
        </w:rPr>
      </w:pPr>
      <w:r w:rsidRPr="008F59EB">
        <w:rPr>
          <w:rFonts w:ascii="Tahoma" w:hAnsi="Tahoma" w:cs="Tahoma"/>
          <w:b/>
          <w:bCs/>
          <w:sz w:val="22"/>
          <w:szCs w:val="22"/>
        </w:rPr>
        <w:t> </w:t>
      </w:r>
    </w:p>
    <w:p w14:paraId="1EE14C50"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 xml:space="preserve">Soutěžní program musí obsahovat dvě skladby podle vlastního výběru v celkové délce </w:t>
      </w:r>
      <w:r w:rsidRPr="008F59EB">
        <w:rPr>
          <w:rFonts w:ascii="Tahoma" w:hAnsi="Tahoma" w:cs="Tahoma"/>
          <w:b/>
          <w:sz w:val="22"/>
          <w:szCs w:val="22"/>
        </w:rPr>
        <w:t>do 7 minut</w:t>
      </w:r>
      <w:r w:rsidRPr="008F59EB">
        <w:rPr>
          <w:rFonts w:ascii="Tahoma" w:hAnsi="Tahoma" w:cs="Tahoma"/>
          <w:sz w:val="22"/>
          <w:szCs w:val="22"/>
        </w:rPr>
        <w:t>, z nichž alespoň jedna skladba nebyla provedena v soutěžní kategorii. Obě skladby musí být a cappella. Všechny sbory musí s případnou účastí v soutěži o Grand Prix počítat a mít připravený vhodný program.</w:t>
      </w:r>
    </w:p>
    <w:p w14:paraId="44396D22" w14:textId="77777777" w:rsidR="007E6943" w:rsidRPr="008F59EB" w:rsidRDefault="007E6943" w:rsidP="007E6943">
      <w:pPr>
        <w:jc w:val="both"/>
        <w:rPr>
          <w:rFonts w:ascii="Tahoma" w:hAnsi="Tahoma" w:cs="Tahoma"/>
          <w:sz w:val="22"/>
          <w:szCs w:val="22"/>
        </w:rPr>
      </w:pPr>
      <w:r w:rsidRPr="008F59EB">
        <w:rPr>
          <w:rFonts w:ascii="Tahoma" w:hAnsi="Tahoma" w:cs="Tahoma"/>
          <w:sz w:val="22"/>
          <w:szCs w:val="22"/>
        </w:rPr>
        <w:t>Soutěž o Grand Prix hodnotí sedmičlenná mezinárodní porota podle kritérií uvedených v bodu IV.  Grand Prix získá sbor, který v tajném hlasování poroty obdrží nejvíce hlasů.</w:t>
      </w:r>
    </w:p>
    <w:p w14:paraId="6A1C838C" w14:textId="4B7D350A" w:rsidR="007E6943" w:rsidRPr="008F59EB" w:rsidRDefault="007E6943" w:rsidP="007E6943">
      <w:pPr>
        <w:jc w:val="both"/>
        <w:rPr>
          <w:rFonts w:ascii="Tahoma" w:hAnsi="Tahoma" w:cs="Tahoma"/>
          <w:b/>
          <w:sz w:val="22"/>
          <w:szCs w:val="22"/>
        </w:rPr>
      </w:pPr>
      <w:r w:rsidRPr="008F59EB">
        <w:rPr>
          <w:rFonts w:ascii="Tahoma" w:hAnsi="Tahoma" w:cs="Tahoma"/>
          <w:b/>
          <w:sz w:val="22"/>
          <w:szCs w:val="22"/>
        </w:rPr>
        <w:t>Soutěž o Grand Prix</w:t>
      </w:r>
      <w:r w:rsidRPr="008F59EB">
        <w:rPr>
          <w:rFonts w:ascii="Tahoma" w:hAnsi="Tahoma" w:cs="Tahoma"/>
          <w:sz w:val="22"/>
          <w:szCs w:val="22"/>
        </w:rPr>
        <w:t xml:space="preserve"> se uskuteční v rámci </w:t>
      </w:r>
      <w:r w:rsidRPr="008F59EB">
        <w:rPr>
          <w:rFonts w:ascii="Tahoma" w:hAnsi="Tahoma" w:cs="Tahoma"/>
          <w:b/>
          <w:sz w:val="22"/>
          <w:szCs w:val="22"/>
        </w:rPr>
        <w:t>závěrečného večera fest</w:t>
      </w:r>
      <w:smartTag w:uri="urn:schemas-microsoft-com:office:smarttags" w:element="PersonName">
        <w:r w:rsidRPr="008F59EB">
          <w:rPr>
            <w:rFonts w:ascii="Tahoma" w:hAnsi="Tahoma" w:cs="Tahoma"/>
            <w:b/>
            <w:sz w:val="22"/>
            <w:szCs w:val="22"/>
          </w:rPr>
          <w:t>iva</w:t>
        </w:r>
      </w:smartTag>
      <w:r w:rsidRPr="008F59EB">
        <w:rPr>
          <w:rFonts w:ascii="Tahoma" w:hAnsi="Tahoma" w:cs="Tahoma"/>
          <w:b/>
          <w:sz w:val="22"/>
          <w:szCs w:val="22"/>
        </w:rPr>
        <w:t>lu</w:t>
      </w:r>
      <w:r w:rsidRPr="008F59EB">
        <w:rPr>
          <w:rFonts w:ascii="Tahoma" w:hAnsi="Tahoma" w:cs="Tahoma"/>
          <w:sz w:val="22"/>
          <w:szCs w:val="22"/>
        </w:rPr>
        <w:t xml:space="preserve"> v</w:t>
      </w:r>
      <w:r>
        <w:rPr>
          <w:rFonts w:ascii="Tahoma" w:hAnsi="Tahoma" w:cs="Tahoma"/>
          <w:sz w:val="22"/>
          <w:szCs w:val="22"/>
        </w:rPr>
        <w:t> </w:t>
      </w:r>
      <w:r w:rsidRPr="008F59EB">
        <w:rPr>
          <w:rFonts w:ascii="Tahoma" w:hAnsi="Tahoma" w:cs="Tahoma"/>
          <w:sz w:val="22"/>
          <w:szCs w:val="22"/>
        </w:rPr>
        <w:t>sobotu</w:t>
      </w:r>
      <w:r>
        <w:rPr>
          <w:rFonts w:ascii="Tahoma" w:hAnsi="Tahoma" w:cs="Tahoma"/>
          <w:sz w:val="22"/>
          <w:szCs w:val="22"/>
        </w:rPr>
        <w:t xml:space="preserve"> </w:t>
      </w:r>
      <w:r w:rsidR="00FA01E9">
        <w:rPr>
          <w:rFonts w:ascii="Tahoma" w:hAnsi="Tahoma" w:cs="Tahoma"/>
          <w:b/>
          <w:sz w:val="22"/>
          <w:szCs w:val="22"/>
        </w:rPr>
        <w:t>5</w:t>
      </w:r>
      <w:r w:rsidRPr="008F59EB">
        <w:rPr>
          <w:rFonts w:ascii="Tahoma" w:hAnsi="Tahoma" w:cs="Tahoma"/>
          <w:b/>
          <w:sz w:val="22"/>
          <w:szCs w:val="22"/>
        </w:rPr>
        <w:t>.1</w:t>
      </w:r>
      <w:r>
        <w:rPr>
          <w:rFonts w:ascii="Tahoma" w:hAnsi="Tahoma" w:cs="Tahoma"/>
          <w:b/>
          <w:sz w:val="22"/>
          <w:szCs w:val="22"/>
        </w:rPr>
        <w:t>2.202</w:t>
      </w:r>
      <w:r w:rsidR="00FA01E9">
        <w:rPr>
          <w:rFonts w:ascii="Tahoma" w:hAnsi="Tahoma" w:cs="Tahoma"/>
          <w:b/>
          <w:sz w:val="22"/>
          <w:szCs w:val="22"/>
        </w:rPr>
        <w:t>6</w:t>
      </w:r>
      <w:r w:rsidRPr="008F59EB">
        <w:rPr>
          <w:rFonts w:ascii="Tahoma" w:hAnsi="Tahoma" w:cs="Tahoma"/>
          <w:b/>
          <w:sz w:val="22"/>
          <w:szCs w:val="22"/>
        </w:rPr>
        <w:t>.</w:t>
      </w:r>
    </w:p>
    <w:p w14:paraId="62EF75A9" w14:textId="77777777" w:rsidR="007E6943" w:rsidRPr="008F59EB" w:rsidRDefault="007E6943" w:rsidP="007E6943">
      <w:pPr>
        <w:rPr>
          <w:rFonts w:ascii="Tahoma" w:hAnsi="Tahoma" w:cs="Tahoma"/>
          <w:sz w:val="22"/>
          <w:szCs w:val="22"/>
        </w:rPr>
      </w:pPr>
    </w:p>
    <w:p w14:paraId="1781D280" w14:textId="77777777" w:rsidR="007E6943" w:rsidRPr="008F59EB" w:rsidRDefault="007E6943" w:rsidP="0035446D">
      <w:pPr>
        <w:rPr>
          <w:b/>
          <w:sz w:val="22"/>
          <w:szCs w:val="22"/>
        </w:rPr>
      </w:pPr>
      <w:r w:rsidRPr="008F59EB">
        <w:rPr>
          <w:rFonts w:ascii="Tahoma" w:hAnsi="Tahoma" w:cs="Tahoma"/>
          <w:b/>
          <w:sz w:val="22"/>
          <w:szCs w:val="22"/>
        </w:rPr>
        <w:t>VI</w:t>
      </w:r>
      <w:r w:rsidRPr="008F59EB">
        <w:rPr>
          <w:b/>
          <w:sz w:val="22"/>
          <w:szCs w:val="22"/>
        </w:rPr>
        <w:t>.</w:t>
      </w:r>
    </w:p>
    <w:p w14:paraId="6A7546DF" w14:textId="331B2CE7" w:rsidR="007E6943" w:rsidRDefault="007E6943" w:rsidP="007E6943">
      <w:pPr>
        <w:pStyle w:val="Zkladntextodsazen"/>
        <w:ind w:firstLine="0"/>
        <w:rPr>
          <w:szCs w:val="22"/>
        </w:rPr>
      </w:pPr>
      <w:r w:rsidRPr="008F59EB">
        <w:rPr>
          <w:szCs w:val="22"/>
        </w:rPr>
        <w:t xml:space="preserve">Festivalový poplatek pro každý sbor je </w:t>
      </w:r>
      <w:proofErr w:type="gramStart"/>
      <w:r w:rsidRPr="008F59EB">
        <w:rPr>
          <w:szCs w:val="22"/>
        </w:rPr>
        <w:t>1.</w:t>
      </w:r>
      <w:r w:rsidR="00BA6804">
        <w:rPr>
          <w:szCs w:val="22"/>
        </w:rPr>
        <w:t>9</w:t>
      </w:r>
      <w:r w:rsidRPr="008F59EB">
        <w:rPr>
          <w:szCs w:val="22"/>
        </w:rPr>
        <w:t>00,-</w:t>
      </w:r>
      <w:proofErr w:type="gramEnd"/>
      <w:r w:rsidRPr="008F59EB">
        <w:rPr>
          <w:szCs w:val="22"/>
        </w:rPr>
        <w:t xml:space="preserve"> Kč. Sbory, které jsou členy Unie českých pěveckých sborů mají 10% slevu.</w:t>
      </w:r>
    </w:p>
    <w:p w14:paraId="5D7516DC" w14:textId="4529AA02" w:rsidR="007E6943" w:rsidRPr="008F59EB" w:rsidRDefault="00915D44" w:rsidP="00D96414">
      <w:pPr>
        <w:pStyle w:val="Zkladntextodsazen"/>
        <w:ind w:firstLine="0"/>
        <w:rPr>
          <w:szCs w:val="22"/>
        </w:rPr>
      </w:pPr>
      <w:r>
        <w:rPr>
          <w:szCs w:val="22"/>
        </w:rPr>
        <w:t xml:space="preserve">Vrácení zaplaceného festivalového poplatku je možné při zrušení účasti sboru na festivalu nejpozději do </w:t>
      </w:r>
      <w:r w:rsidR="00FA01E9">
        <w:rPr>
          <w:szCs w:val="22"/>
        </w:rPr>
        <w:t>7</w:t>
      </w:r>
      <w:r>
        <w:rPr>
          <w:szCs w:val="22"/>
        </w:rPr>
        <w:t>.11.202</w:t>
      </w:r>
      <w:r w:rsidR="00FA01E9">
        <w:rPr>
          <w:szCs w:val="22"/>
        </w:rPr>
        <w:t>6</w:t>
      </w:r>
      <w:r>
        <w:rPr>
          <w:szCs w:val="22"/>
        </w:rPr>
        <w:t>.</w:t>
      </w:r>
    </w:p>
    <w:p w14:paraId="6FFAEB1B" w14:textId="77777777" w:rsidR="007E6943" w:rsidRPr="008F59EB" w:rsidRDefault="007E6943" w:rsidP="007E6943">
      <w:pPr>
        <w:rPr>
          <w:sz w:val="22"/>
          <w:szCs w:val="22"/>
        </w:rPr>
      </w:pPr>
    </w:p>
    <w:p w14:paraId="081A6E50" w14:textId="77777777" w:rsidR="007E6943" w:rsidRPr="008F59EB" w:rsidRDefault="007E6943" w:rsidP="007E6943">
      <w:pPr>
        <w:rPr>
          <w:sz w:val="22"/>
          <w:szCs w:val="22"/>
        </w:rPr>
      </w:pPr>
    </w:p>
    <w:p w14:paraId="79069E25" w14:textId="77777777" w:rsidR="007E6943" w:rsidRPr="008F59EB" w:rsidRDefault="007E6943" w:rsidP="007E6943">
      <w:pPr>
        <w:rPr>
          <w:sz w:val="22"/>
          <w:szCs w:val="22"/>
        </w:rPr>
      </w:pPr>
    </w:p>
    <w:p w14:paraId="0DEDDC4B" w14:textId="77777777" w:rsidR="007E6943" w:rsidRPr="008F59EB" w:rsidRDefault="007E6943" w:rsidP="007E6943">
      <w:pPr>
        <w:rPr>
          <w:sz w:val="22"/>
          <w:szCs w:val="22"/>
        </w:rPr>
      </w:pPr>
    </w:p>
    <w:p w14:paraId="7928DD9E" w14:textId="77777777" w:rsidR="007E6943" w:rsidRPr="008F59EB" w:rsidRDefault="007E6943" w:rsidP="007E6943">
      <w:pPr>
        <w:rPr>
          <w:sz w:val="22"/>
          <w:szCs w:val="22"/>
        </w:rPr>
      </w:pPr>
    </w:p>
    <w:p w14:paraId="2FCAF554" w14:textId="77777777" w:rsidR="00D77C4E" w:rsidRDefault="00D77C4E"/>
    <w:sectPr w:rsidR="00D77C4E" w:rsidSect="00477D92">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43"/>
    <w:rsid w:val="00022A04"/>
    <w:rsid w:val="00040856"/>
    <w:rsid w:val="000B2EF6"/>
    <w:rsid w:val="0035446D"/>
    <w:rsid w:val="0043799F"/>
    <w:rsid w:val="00477D92"/>
    <w:rsid w:val="00561888"/>
    <w:rsid w:val="007E6943"/>
    <w:rsid w:val="00915D44"/>
    <w:rsid w:val="00943A88"/>
    <w:rsid w:val="00A46147"/>
    <w:rsid w:val="00BA6804"/>
    <w:rsid w:val="00C01425"/>
    <w:rsid w:val="00C02761"/>
    <w:rsid w:val="00C45459"/>
    <w:rsid w:val="00C91872"/>
    <w:rsid w:val="00D0743A"/>
    <w:rsid w:val="00D77C4E"/>
    <w:rsid w:val="00D96414"/>
    <w:rsid w:val="00FA0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58D1D286"/>
  <w15:chartTrackingRefBased/>
  <w15:docId w15:val="{A76BAE1A-FE3E-48E8-915E-6C16C0FA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694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6943"/>
    <w:rPr>
      <w:szCs w:val="20"/>
      <w:lang w:val="en-GB"/>
    </w:rPr>
  </w:style>
  <w:style w:type="character" w:customStyle="1" w:styleId="ZkladntextChar">
    <w:name w:val="Základní text Char"/>
    <w:basedOn w:val="Standardnpsmoodstavce"/>
    <w:link w:val="Zkladntext"/>
    <w:rsid w:val="007E6943"/>
    <w:rPr>
      <w:rFonts w:ascii="Times New Roman" w:eastAsia="Times New Roman" w:hAnsi="Times New Roman" w:cs="Times New Roman"/>
      <w:sz w:val="24"/>
      <w:szCs w:val="20"/>
      <w:lang w:val="en-GB" w:eastAsia="cs-CZ"/>
    </w:rPr>
  </w:style>
  <w:style w:type="paragraph" w:styleId="Zkladntextodsazen">
    <w:name w:val="Body Text Indent"/>
    <w:basedOn w:val="Normln"/>
    <w:link w:val="ZkladntextodsazenChar"/>
    <w:rsid w:val="007E6943"/>
    <w:pPr>
      <w:ind w:firstLine="708"/>
      <w:jc w:val="both"/>
    </w:pPr>
    <w:rPr>
      <w:rFonts w:ascii="Tahoma" w:hAnsi="Tahoma"/>
      <w:sz w:val="22"/>
    </w:rPr>
  </w:style>
  <w:style w:type="character" w:customStyle="1" w:styleId="ZkladntextodsazenChar">
    <w:name w:val="Základní text odsazený Char"/>
    <w:basedOn w:val="Standardnpsmoodstavce"/>
    <w:link w:val="Zkladntextodsazen"/>
    <w:rsid w:val="007E6943"/>
    <w:rPr>
      <w:rFonts w:ascii="Tahoma" w:eastAsia="Times New Roman" w:hAnsi="Tahoma"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00fe91-88bc-4a2e-8a02-ced5bfe0a223}" enabled="1" method="Privileged" siteId="{a9e228d8-83e3-45e1-815b-6119aeec4a7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4247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Sládková</dc:creator>
  <cp:keywords/>
  <dc:description/>
  <cp:lastModifiedBy>HEGENBART Aleš</cp:lastModifiedBy>
  <cp:revision>2</cp:revision>
  <dcterms:created xsi:type="dcterms:W3CDTF">2026-02-12T12:35:00Z</dcterms:created>
  <dcterms:modified xsi:type="dcterms:W3CDTF">2026-02-12T12:35:00Z</dcterms:modified>
</cp:coreProperties>
</file>